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E7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14:paraId="693157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Брянская область Унечский район</w:t>
      </w:r>
    </w:p>
    <w:p w14:paraId="0BA0F6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Ивайтенское сельское поселение</w:t>
      </w:r>
    </w:p>
    <w:p w14:paraId="4873E0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Ивайтенский сельский Совет народных депутатов</w:t>
      </w:r>
    </w:p>
    <w:p w14:paraId="0D9BBB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214C8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EA76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14:paraId="410E40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9C25D6">
      <w:pPr>
        <w:spacing w:after="0" w:line="24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19.11</w:t>
      </w:r>
      <w:r>
        <w:rPr>
          <w:rFonts w:ascii="Times New Roman" w:hAnsi="Times New Roman" w:cs="Times New Roman"/>
          <w:sz w:val="24"/>
          <w:szCs w:val="24"/>
        </w:rPr>
        <w:t>.202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г.№5-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41</w:t>
      </w:r>
    </w:p>
    <w:p w14:paraId="6F3B25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Н.Ивайтенки</w:t>
      </w:r>
    </w:p>
    <w:p w14:paraId="502064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9041FC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даче согласия Ивайтенской сельской администрации на передачу полномочий по осуществлению </w:t>
      </w:r>
      <w:r>
        <w:rPr>
          <w:rFonts w:ascii="Times New Roman" w:hAnsi="Times New Roman" w:cs="Times New Roman"/>
          <w:bCs/>
          <w:sz w:val="24"/>
          <w:szCs w:val="24"/>
        </w:rPr>
        <w:t>муниципального контроля в сфере благоустройства в границах сельских поселений Унечского района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</w:t>
      </w:r>
    </w:p>
    <w:p w14:paraId="53C14C1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пунктом 19 части 1 статьи 14, частью 4 статьи 15 Федерального закона от 06.10.2003 г. № 131- ФЗ «Об общих принципах организации местного самоуправления в Российской Федерации», Уставом муниципального образования «Ивайтенское сельское поселение», в целях обеспечения исполнения Ивайтенской сельской администрацией полномочий по осуществлению муниципального контроля в сфере благоустройства, Ивайтенский сельский Совет народных депутатов</w:t>
      </w:r>
    </w:p>
    <w:p w14:paraId="5395351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14:paraId="190B8F6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Ивайтенской сельской администрации на передачу администрации Унечского района полномочий по осуществлению муниципального контроля в сфере благоустройства. </w:t>
      </w:r>
    </w:p>
    <w:p w14:paraId="0065C2C7">
      <w:pPr>
        <w:pStyle w:val="6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>
        <w:rPr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eastAsiaTheme="minorEastAsia" w:cstheme="minorBidi"/>
          <w:sz w:val="24"/>
          <w:szCs w:val="24"/>
        </w:rPr>
        <w:t xml:space="preserve"> Ивайтенской сельской </w:t>
      </w:r>
      <w:r>
        <w:rPr>
          <w:rFonts w:eastAsiaTheme="minorEastAsia" w:cstheme="minorBidi"/>
          <w:color w:val="FF0000"/>
          <w:sz w:val="24"/>
          <w:szCs w:val="24"/>
        </w:rPr>
        <w:t xml:space="preserve"> </w:t>
      </w:r>
      <w:r>
        <w:rPr>
          <w:rFonts w:eastAsiaTheme="minorEastAsia" w:cstheme="minorBidi"/>
          <w:sz w:val="24"/>
          <w:szCs w:val="24"/>
        </w:rPr>
        <w:t>администрации Унечского района с передачей необходимых для осуществления этих полномочий финансовых средств в бюджет муниципального образования «Унечский муниципальный район Брянской области» в сумме 100 рублей.</w:t>
      </w:r>
    </w:p>
    <w:p w14:paraId="59B7DEB2">
      <w:pPr>
        <w:pStyle w:val="6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Ивайтенской сельской администрации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заключить соглашение о приеме-передаче полномочий по осуществлению муниципального контроля в сфере благоустройства администрации Унечского района, указанных в пункте 1 настоящего решения, с администрацией Унечского района на срок один год с 01.01.202</w:t>
      </w:r>
      <w:r>
        <w:rPr>
          <w:rFonts w:hint="default"/>
          <w:sz w:val="24"/>
          <w:szCs w:val="24"/>
          <w:lang w:val="ru-RU"/>
        </w:rPr>
        <w:t>6</w:t>
      </w:r>
      <w:r>
        <w:rPr>
          <w:sz w:val="24"/>
          <w:szCs w:val="24"/>
        </w:rPr>
        <w:t xml:space="preserve"> г. по 31.12.202</w:t>
      </w:r>
      <w:r>
        <w:rPr>
          <w:rFonts w:hint="default"/>
          <w:sz w:val="24"/>
          <w:szCs w:val="24"/>
          <w:lang w:val="ru-RU"/>
        </w:rPr>
        <w:t>6</w:t>
      </w:r>
      <w:r>
        <w:rPr>
          <w:sz w:val="24"/>
          <w:szCs w:val="24"/>
        </w:rPr>
        <w:t xml:space="preserve"> г.</w:t>
      </w:r>
    </w:p>
    <w:p w14:paraId="190EE23A">
      <w:pPr>
        <w:pStyle w:val="6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14:paraId="4C14809A">
      <w:pPr>
        <w:pStyle w:val="6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14:paraId="22FE6AC7">
      <w:pPr>
        <w:pStyle w:val="6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14:paraId="1FD235A0">
      <w:pPr>
        <w:pStyle w:val="6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14:paraId="2ADABE35">
      <w:pPr>
        <w:pStyle w:val="6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14:paraId="37B2F6C2">
      <w:pPr>
        <w:pStyle w:val="6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14:paraId="52EC0CEF">
      <w:pPr>
        <w:pStyle w:val="6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Ивайтенского сельского поселения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Т.Н.Табунова</w:t>
      </w:r>
    </w:p>
    <w:p w14:paraId="494A4F43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14:paraId="5CE9F49C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14:paraId="2D065492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14:paraId="045D1715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14:paraId="26C7E36C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14:paraId="1F415236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Ивайтенского сельского Совета народных депутатов</w:t>
      </w:r>
    </w:p>
    <w:p w14:paraId="7566B385">
      <w:pPr>
        <w:spacing w:after="0" w:line="240" w:lineRule="auto"/>
        <w:ind w:left="6379"/>
        <w:jc w:val="both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19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val="ru-RU"/>
        </w:rPr>
        <w:t>.11.2025</w:t>
      </w:r>
      <w:r>
        <w:rPr>
          <w:rFonts w:ascii="Times New Roman" w:hAnsi="Times New Roman" w:cs="Times New Roman"/>
          <w:sz w:val="24"/>
          <w:szCs w:val="24"/>
        </w:rPr>
        <w:t xml:space="preserve"> г.  № 5-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41</w:t>
      </w:r>
    </w:p>
    <w:p w14:paraId="398C7A2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14:paraId="70116C0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>
        <w:rPr>
          <w:rFonts w:ascii="Times New Roman" w:hAnsi="Times New Roman"/>
          <w:b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администрации Ивайтенского сельского поселения Унечского муниципального района Брянской области</w:t>
      </w:r>
    </w:p>
    <w:p w14:paraId="2F0DC7B1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7AE7DDF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Новые Ивайтенки                                                                            «____»________ _____г.</w:t>
      </w:r>
    </w:p>
    <w:p w14:paraId="137954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CF31DE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Ивайтенская</w:t>
      </w:r>
      <w:r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Ивайтенской сельской администрации Борзыкина Анатолия Анатольевича,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>
        <w:rPr>
          <w:rFonts w:ascii="Times New Roman" w:hAnsi="Times New Roman" w:cs="Times New Roman"/>
          <w:sz w:val="24"/>
          <w:szCs w:val="24"/>
        </w:rPr>
        <w:t xml:space="preserve">и администрация Унечского района в лице 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Унечского района Дуда Владимира Анатольевича, </w:t>
      </w:r>
      <w:r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Устава, с другой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>
        <w:rPr>
          <w:rFonts w:ascii="Times New Roman" w:hAnsi="Times New Roman" w:cs="Times New Roman"/>
          <w:sz w:val="24"/>
          <w:szCs w:val="24"/>
        </w:rPr>
        <w:t>, вместе именуемые в дальнейшем Стороны, в соответствии с решением Унечского районного Совета народных депутатов от _____________ №_____, решением Ивайтенского сельского Совета народных депутатов от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_____________ №_____, </w:t>
      </w:r>
      <w:r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о нижеследующем: </w:t>
      </w:r>
    </w:p>
    <w:p w14:paraId="1D2C172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AF528A8">
      <w:pPr>
        <w:pStyle w:val="9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14:paraId="24BEE163">
      <w:pPr>
        <w:pStyle w:val="9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14:paraId="7F71D71F">
      <w:pPr>
        <w:pStyle w:val="9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Предметом настоящего соглашения является передача Ивайтенской сельской администрацией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полномочий </w:t>
      </w:r>
      <w:r>
        <w:rPr>
          <w:rFonts w:ascii="Times New Roman" w:hAnsi="Times New Roman" w:cs="Times New Roman"/>
          <w:sz w:val="24"/>
          <w:szCs w:val="24"/>
        </w:rPr>
        <w:t>по осуществлению муниципального контроля в сфере благоустройства администрации Унечского района с необходимыми для осуществления этих полномочий финансовыми средствами за счет средств бюджета муниципального образования «Ивайтенское сельское поселение</w:t>
      </w:r>
      <w:r>
        <w:rPr>
          <w:rFonts w:ascii="Times New Roman" w:hAnsi="Times New Roman" w:cs="Times New Roman"/>
          <w:color w:val="FF0000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(далее – сельское поселение).</w:t>
      </w:r>
    </w:p>
    <w:p w14:paraId="69690433">
      <w:pPr>
        <w:pStyle w:val="9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>
        <w:rPr>
          <w:rFonts w:ascii="Times New Roman" w:hAnsi="Times New Roman"/>
          <w:color w:val="000000" w:themeColor="text1"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Ивайтенской сельской администрации:</w:t>
      </w:r>
    </w:p>
    <w:p w14:paraId="044DEC37">
      <w:pPr>
        <w:pStyle w:val="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обязательные требования по содержанию прилегающих территорий;</w:t>
      </w:r>
    </w:p>
    <w:p w14:paraId="60BBD5DC">
      <w:pPr>
        <w:pStyle w:val="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14:paraId="7B1196B1">
      <w:pPr>
        <w:pStyle w:val="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14:paraId="6C06B333">
      <w:pPr>
        <w:pStyle w:val="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14:paraId="56D51B5C">
      <w:pPr>
        <w:pStyle w:val="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14:paraId="373DDC82">
      <w:pPr>
        <w:pStyle w:val="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14:paraId="16BB7466">
      <w:pPr>
        <w:pStyle w:val="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14:paraId="72B3F2E9">
      <w:pPr>
        <w:pStyle w:val="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14:paraId="53AFBC84">
      <w:pPr>
        <w:pStyle w:val="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обязательные требования по уборке территории в границах Унечского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14:paraId="06732B1B">
      <w:pPr>
        <w:pStyle w:val="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 обязательные требования по уборке территории в границах Унечского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14:paraId="1AACB441">
      <w:pPr>
        <w:pStyle w:val="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14:paraId="1487A46C">
      <w:pPr>
        <w:pStyle w:val="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14:paraId="690F7227">
      <w:pPr>
        <w:pStyle w:val="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14:paraId="4A9E9850">
      <w:pPr>
        <w:pStyle w:val="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8) обязательные требования по складированию твердых коммунальных отходов;</w:t>
      </w:r>
    </w:p>
    <w:p w14:paraId="7D13FED9">
      <w:pPr>
        <w:pStyle w:val="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14:paraId="226AFAAC">
      <w:pPr>
        <w:pStyle w:val="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14:paraId="7FF2B04F">
      <w:pPr>
        <w:pStyle w:val="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14:paraId="38ADD8A8">
      <w:pPr>
        <w:pStyle w:val="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14:paraId="58FC2CE0">
      <w:pPr>
        <w:pStyle w:val="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14:paraId="2CB73B6F">
      <w:pPr>
        <w:pStyle w:val="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дворовые территории;</w:t>
      </w:r>
    </w:p>
    <w:p w14:paraId="06B6D1C3">
      <w:pPr>
        <w:pStyle w:val="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 детские и спортивные площадки;</w:t>
      </w:r>
    </w:p>
    <w:p w14:paraId="36F33336">
      <w:pPr>
        <w:pStyle w:val="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5) площадки для выгула животных;</w:t>
      </w:r>
    </w:p>
    <w:p w14:paraId="5000A0F6">
      <w:pPr>
        <w:pStyle w:val="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6) парковки (парковочные места);</w:t>
      </w:r>
    </w:p>
    <w:p w14:paraId="243F5404">
      <w:pPr>
        <w:pStyle w:val="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7) парки, скверы, иные зеленые зоны;</w:t>
      </w:r>
    </w:p>
    <w:p w14:paraId="088036C1">
      <w:pPr>
        <w:pStyle w:val="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8) технические и санитарно-защитные зоны;</w:t>
      </w:r>
    </w:p>
    <w:p w14:paraId="68398551">
      <w:pPr>
        <w:pStyle w:val="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14:paraId="32BB3CD0">
      <w:pPr>
        <w:pStyle w:val="9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определились, что исполнение указанных в п. 1.2. полномочий осуществляется в порядке, установленном администрацией Унечского района, утвержденным Решением Унечского районного Совета народных депутатов.</w:t>
      </w:r>
    </w:p>
    <w:p w14:paraId="17AD7A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D4EDAD8">
      <w:pPr>
        <w:pStyle w:val="9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Порядок финансирования</w:t>
      </w:r>
    </w:p>
    <w:p w14:paraId="31F6A6E0">
      <w:pPr>
        <w:pStyle w:val="9"/>
        <w:spacing w:after="0" w:line="240" w:lineRule="auto"/>
        <w:ind w:left="708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1DA30F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sz w:val="24"/>
          <w:szCs w:val="24"/>
        </w:rPr>
        <w:t>сельского п</w:t>
      </w:r>
      <w:r>
        <w:rPr>
          <w:rFonts w:ascii="Times New Roman" w:hAnsi="Times New Roman" w:eastAsia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«Унечский муниципальный район Брянской области», согласно кассовому плану.</w:t>
      </w:r>
    </w:p>
    <w:p w14:paraId="640FCB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«Унечский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14:paraId="7E123A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14:paraId="1806FCC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BE78AD">
      <w:pPr>
        <w:pStyle w:val="9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14:paraId="121D275F">
      <w:pPr>
        <w:pStyle w:val="9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0EFE80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14:paraId="06D36B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55A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14:paraId="2EE071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Унечского муниципального района;</w:t>
      </w:r>
    </w:p>
    <w:p w14:paraId="4F01DF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14:paraId="753880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14:paraId="7CFA0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14:paraId="23F3A4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14:paraId="5C0F93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14:paraId="49441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14:paraId="2D24E6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14:paraId="6FD4D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14:paraId="263EE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r>
        <w:fldChar w:fldCharType="begin"/>
      </w:r>
      <w:r>
        <w:instrText xml:space="preserve"> HYPERLINK "http://pandia.ru/text/category/metodicheskie_rekomendatcii/" \o "Методические рекомендации"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4"/>
          <w:szCs w:val="24"/>
        </w:rPr>
        <w:t>методических рекомендаций</w:t>
      </w:r>
      <w:r>
        <w:rPr>
          <w:rStyle w:val="4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14:paraId="2D03D2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14:paraId="7B3C20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14:paraId="57B8D8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14:paraId="3E84E7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14:paraId="4FE835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r>
        <w:fldChar w:fldCharType="begin"/>
      </w:r>
      <w:r>
        <w:instrText xml:space="preserve"> HYPERLINK "http://pandia.ru/text/category/uslugi_svyazi/" \o "Услуги связи"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4"/>
          <w:szCs w:val="24"/>
        </w:rPr>
        <w:t>услуги связи</w:t>
      </w:r>
      <w:r>
        <w:rPr>
          <w:rStyle w:val="4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 и т. д.);</w:t>
      </w:r>
    </w:p>
    <w:p w14:paraId="0332C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14:paraId="6FFD0B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14:paraId="03106A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14:paraId="4A67ADB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hAnsi="Times New Roman" w:eastAsia="Times New Roman" w:cs="Times New Roman"/>
          <w:sz w:val="24"/>
          <w:szCs w:val="24"/>
        </w:rPr>
        <w:t>Администрация поселения вправе:</w:t>
      </w:r>
    </w:p>
    <w:p w14:paraId="5A31D38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14:paraId="034AF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hAnsi="Times New Roman" w:eastAsia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14:paraId="722B089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7031B28D">
      <w:pPr>
        <w:pStyle w:val="9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14:paraId="6DA30E04">
      <w:pPr>
        <w:pStyle w:val="9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11EEC6C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hAnsi="Times New Roman" w:eastAsia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hAnsi="Times New Roman" w:eastAsia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14:paraId="172B100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4.2.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14:paraId="2319E0B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38157655">
      <w:pPr>
        <w:pStyle w:val="9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2D5BB957">
      <w:pPr>
        <w:pStyle w:val="9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686A03C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sz w:val="24"/>
          <w:szCs w:val="24"/>
        </w:rPr>
        <w:t>оглашению, будут разрешаться ими путем переговоров.</w:t>
      </w:r>
    </w:p>
    <w:p w14:paraId="46EEC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hAnsi="Times New Roman" w:eastAsia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14:paraId="4358C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14:paraId="79C30B4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252E443F">
      <w:pPr>
        <w:pStyle w:val="9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14:paraId="4D6FE462">
      <w:pPr>
        <w:pStyle w:val="9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</w:p>
    <w:p w14:paraId="36D5ED19">
      <w:pPr>
        <w:pStyle w:val="9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14:paraId="181123B5">
      <w:pPr>
        <w:pStyle w:val="9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г. по 31.12.202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</w:rPr>
        <w:t>г.</w:t>
      </w:r>
    </w:p>
    <w:p w14:paraId="5A070B43">
      <w:pPr>
        <w:pStyle w:val="9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10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14:paraId="6CDC0D67">
      <w:pPr>
        <w:pStyle w:val="9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14:paraId="0DB373C7">
      <w:pPr>
        <w:pStyle w:val="9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9DA78C3">
      <w:pPr>
        <w:pStyle w:val="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14:paraId="025C9146">
      <w:pPr>
        <w:pStyle w:val="9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575DC0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соглашение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трех листах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 w14:paraId="7A63F5C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4A6B0E23">
      <w:pPr>
        <w:pStyle w:val="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14:paraId="6695A4CF">
      <w:pPr>
        <w:pStyle w:val="9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3"/>
        <w:tblW w:w="102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2"/>
        <w:gridCol w:w="4819"/>
      </w:tblGrid>
      <w:tr w14:paraId="56289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04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поселения: Ивайтенская сельская администрация Унечского муниципального района Брянской области</w:t>
            </w:r>
          </w:p>
          <w:p w14:paraId="68E65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 Отделение Брянск Банка России//УФК по Брянской области г.Брянск</w:t>
            </w:r>
          </w:p>
          <w:p w14:paraId="43D9B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  3253001025  КПП 325301001</w:t>
            </w:r>
          </w:p>
          <w:p w14:paraId="07BE0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ОКТМО 15658424 </w:t>
            </w:r>
          </w:p>
          <w:p w14:paraId="1EA7BA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р/сч.03231643156584242700</w:t>
            </w:r>
          </w:p>
          <w:p w14:paraId="4CB248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БИК 011501101</w:t>
            </w:r>
          </w:p>
          <w:p w14:paraId="10860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главы 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F8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района:</w:t>
            </w:r>
          </w:p>
          <w:p w14:paraId="2294CB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DE0A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</w:t>
            </w:r>
          </w:p>
          <w:p w14:paraId="1AA8E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ИНН                    КПП </w:t>
            </w:r>
          </w:p>
          <w:p w14:paraId="17011C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ОКТМО </w:t>
            </w:r>
          </w:p>
          <w:p w14:paraId="41C3D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р/сч.</w:t>
            </w:r>
          </w:p>
          <w:p w14:paraId="72348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БИК </w:t>
            </w:r>
          </w:p>
          <w:p w14:paraId="453BDF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главы </w:t>
            </w:r>
          </w:p>
        </w:tc>
      </w:tr>
    </w:tbl>
    <w:p w14:paraId="7FF17758">
      <w:pPr>
        <w:pStyle w:val="9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14:paraId="7B7A93F5">
      <w:pPr>
        <w:pStyle w:val="9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14:paraId="4C904FDC">
      <w:pPr>
        <w:pStyle w:val="9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9"/>
        <w:gridCol w:w="4822"/>
      </w:tblGrid>
      <w:tr w14:paraId="270DB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5211" w:type="dxa"/>
          </w:tcPr>
          <w:p w14:paraId="213431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 поселения</w:t>
            </w:r>
          </w:p>
          <w:p w14:paraId="71835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8CF37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6EE3A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администрации                                     Ивайтенского сельского поселения</w:t>
            </w:r>
          </w:p>
        </w:tc>
        <w:tc>
          <w:tcPr>
            <w:tcW w:w="5211" w:type="dxa"/>
          </w:tcPr>
          <w:p w14:paraId="7717F6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14:paraId="5D2F5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775A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1749AFB">
            <w:pPr>
              <w:tabs>
                <w:tab w:val="left" w:pos="885"/>
              </w:tabs>
              <w:spacing w:after="0" w:line="240" w:lineRule="auto"/>
              <w:ind w:left="10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администрации                                     Унечского района</w:t>
            </w:r>
          </w:p>
        </w:tc>
      </w:tr>
    </w:tbl>
    <w:p w14:paraId="17635B3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86B84C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   А.А.Борзыкин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                         </w:t>
      </w:r>
      <w:r>
        <w:rPr>
          <w:rFonts w:ascii="Times New Roman" w:hAnsi="Times New Roman" w:cs="Times New Roman"/>
          <w:b/>
          <w:sz w:val="24"/>
          <w:szCs w:val="24"/>
        </w:rPr>
        <w:t>_____________ В.А.Дуда</w:t>
      </w:r>
    </w:p>
    <w:p w14:paraId="2A573E21"/>
    <w:p w14:paraId="4FDC2E85"/>
    <w:p w14:paraId="4C11CDF9"/>
    <w:p w14:paraId="7E8EDFDC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C52BE5"/>
    <w:multiLevelType w:val="multilevel"/>
    <w:tmpl w:val="38C52BE5"/>
    <w:lvl w:ilvl="0" w:tentative="0">
      <w:start w:val="1"/>
      <w:numFmt w:val="decimal"/>
      <w:lvlText w:val="%1."/>
      <w:lvlJc w:val="left"/>
      <w:pPr>
        <w:ind w:left="107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52E84F15"/>
    <w:multiLevelType w:val="multilevel"/>
    <w:tmpl w:val="52E84F15"/>
    <w:lvl w:ilvl="0" w:tentative="0">
      <w:start w:val="1"/>
      <w:numFmt w:val="decimal"/>
      <w:lvlText w:val="%1."/>
      <w:lvlJc w:val="left"/>
      <w:pPr>
        <w:ind w:left="1068" w:hanging="360"/>
      </w:pPr>
    </w:lvl>
    <w:lvl w:ilvl="1" w:tentative="0">
      <w:start w:val="1"/>
      <w:numFmt w:val="decimal"/>
      <w:isLgl/>
      <w:lvlText w:val="%1.%2."/>
      <w:lvlJc w:val="left"/>
      <w:pPr>
        <w:ind w:left="1068" w:hanging="360"/>
      </w:pPr>
    </w:lvl>
    <w:lvl w:ilvl="2" w:tentative="0">
      <w:start w:val="1"/>
      <w:numFmt w:val="decimal"/>
      <w:isLgl/>
      <w:lvlText w:val="%1.%2.%3."/>
      <w:lvlJc w:val="left"/>
      <w:pPr>
        <w:ind w:left="1428" w:hanging="720"/>
      </w:pPr>
    </w:lvl>
    <w:lvl w:ilvl="3" w:tentative="0">
      <w:start w:val="1"/>
      <w:numFmt w:val="decimal"/>
      <w:isLgl/>
      <w:lvlText w:val="%1.%2.%3.%4."/>
      <w:lvlJc w:val="left"/>
      <w:pPr>
        <w:ind w:left="1428" w:hanging="720"/>
      </w:pPr>
    </w:lvl>
    <w:lvl w:ilvl="4" w:tentative="0">
      <w:start w:val="1"/>
      <w:numFmt w:val="decimal"/>
      <w:isLgl/>
      <w:lvlText w:val="%1.%2.%3.%4.%5."/>
      <w:lvlJc w:val="left"/>
      <w:pPr>
        <w:ind w:left="1788" w:hanging="1080"/>
      </w:pPr>
    </w:lvl>
    <w:lvl w:ilvl="5" w:tentative="0">
      <w:start w:val="1"/>
      <w:numFmt w:val="decimal"/>
      <w:isLgl/>
      <w:lvlText w:val="%1.%2.%3.%4.%5.%6."/>
      <w:lvlJc w:val="left"/>
      <w:pPr>
        <w:ind w:left="1788" w:hanging="1080"/>
      </w:pPr>
    </w:lvl>
    <w:lvl w:ilvl="6" w:tentative="0">
      <w:start w:val="1"/>
      <w:numFmt w:val="decimal"/>
      <w:isLgl/>
      <w:lvlText w:val="%1.%2.%3.%4.%5.%6.%7."/>
      <w:lvlJc w:val="left"/>
      <w:pPr>
        <w:ind w:left="2148" w:hanging="1440"/>
      </w:pPr>
    </w:lvl>
    <w:lvl w:ilvl="7" w:tentative="0">
      <w:start w:val="1"/>
      <w:numFmt w:val="decimal"/>
      <w:isLgl/>
      <w:lvlText w:val="%1.%2.%3.%4.%5.%6.%7.%8."/>
      <w:lvlJc w:val="left"/>
      <w:pPr>
        <w:ind w:left="2148" w:hanging="1440"/>
      </w:pPr>
    </w:lvl>
    <w:lvl w:ilvl="8" w:tentative="0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multilevel"/>
    <w:tmpl w:val="77350652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D0A26"/>
    <w:rsid w:val="000D0A26"/>
    <w:rsid w:val="000E05DB"/>
    <w:rsid w:val="00413DCD"/>
    <w:rsid w:val="00602E78"/>
    <w:rsid w:val="009E6CBD"/>
    <w:rsid w:val="00AC5512"/>
    <w:rsid w:val="00DC141B"/>
    <w:rsid w:val="1A836464"/>
    <w:rsid w:val="1BE04025"/>
    <w:rsid w:val="6D75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paragraph" w:styleId="5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8"/>
    <w:semiHidden/>
    <w:unhideWhenUsed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eastAsia="Times New Roman" w:cs="Times New Roman"/>
      <w:sz w:val="26"/>
      <w:szCs w:val="20"/>
    </w:rPr>
  </w:style>
  <w:style w:type="table" w:styleId="7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Знак"/>
    <w:basedOn w:val="2"/>
    <w:link w:val="6"/>
    <w:semiHidden/>
    <w:uiPriority w:val="99"/>
    <w:rPr>
      <w:rFonts w:ascii="Times New Roman" w:hAnsi="Times New Roman" w:eastAsia="Times New Roman" w:cs="Times New Roman"/>
      <w:sz w:val="26"/>
      <w:szCs w:val="20"/>
      <w:lang w:eastAsia="ru-RU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apple-converted-space"/>
    <w:basedOn w:val="2"/>
    <w:qFormat/>
    <w:uiPriority w:val="0"/>
  </w:style>
  <w:style w:type="character" w:customStyle="1" w:styleId="11">
    <w:name w:val="Текст выноски Знак"/>
    <w:basedOn w:val="2"/>
    <w:link w:val="5"/>
    <w:semiHidden/>
    <w:qFormat/>
    <w:uiPriority w:val="99"/>
    <w:rPr>
      <w:rFonts w:ascii="Tahoma" w:hAnsi="Tahoma" w:cs="Tahoma" w:eastAsiaTheme="minorEastAsi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2163</Words>
  <Characters>12333</Characters>
  <Lines>102</Lines>
  <Paragraphs>28</Paragraphs>
  <TotalTime>32</TotalTime>
  <ScaleCrop>false</ScaleCrop>
  <LinksUpToDate>false</LinksUpToDate>
  <CharactersWithSpaces>14468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2024-10-24T12:31:00Z</dcterms:created>
  <dc:creator>User</dc:creator>
  <cp:lastModifiedBy>User</cp:lastModifiedBy>
  <cp:lastPrinted>2025-11-19T06:44:55Z</cp:lastPrinted>
  <dcterms:modified xsi:type="dcterms:W3CDTF">2025-11-19T06:47:29Z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8B4E1484A50B47AE90C6D94733335AFA_12</vt:lpwstr>
  </property>
</Properties>
</file>